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8D2" w:rsidRDefault="00615FA7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课题组成员培训学习记录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30"/>
        <w:gridCol w:w="2089"/>
        <w:gridCol w:w="1418"/>
        <w:gridCol w:w="1559"/>
        <w:gridCol w:w="1326"/>
      </w:tblGrid>
      <w:tr w:rsidR="00DC660E" w:rsidTr="007A7DE3">
        <w:trPr>
          <w:jc w:val="center"/>
        </w:trPr>
        <w:tc>
          <w:tcPr>
            <w:tcW w:w="2130" w:type="dxa"/>
          </w:tcPr>
          <w:p w:rsidR="00DC660E" w:rsidRDefault="00DC660E" w:rsidP="00DC66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2089" w:type="dxa"/>
            <w:vAlign w:val="center"/>
          </w:tcPr>
          <w:p w:rsidR="00DC660E" w:rsidRPr="00E7118D" w:rsidRDefault="00470B20" w:rsidP="00DC660E">
            <w:pPr>
              <w:jc w:val="center"/>
              <w:rPr>
                <w:sz w:val="24"/>
              </w:rPr>
            </w:pPr>
            <w:r w:rsidRPr="00E7118D">
              <w:rPr>
                <w:sz w:val="24"/>
              </w:rPr>
              <w:t>2018</w:t>
            </w:r>
            <w:r w:rsidRPr="00E7118D">
              <w:rPr>
                <w:rFonts w:hint="eastAsia"/>
                <w:sz w:val="24"/>
              </w:rPr>
              <w:t>年</w:t>
            </w:r>
            <w:r w:rsidRPr="00E7118D">
              <w:rPr>
                <w:sz w:val="24"/>
              </w:rPr>
              <w:t>9</w:t>
            </w:r>
            <w:r w:rsidRPr="00E7118D">
              <w:rPr>
                <w:rFonts w:hint="eastAsia"/>
                <w:sz w:val="24"/>
              </w:rPr>
              <w:t>月</w:t>
            </w:r>
            <w:r w:rsidRPr="00E7118D">
              <w:rPr>
                <w:rFonts w:hint="eastAsia"/>
                <w:sz w:val="24"/>
              </w:rPr>
              <w:t>1</w:t>
            </w:r>
            <w:r w:rsidRPr="00E7118D">
              <w:rPr>
                <w:sz w:val="24"/>
              </w:rPr>
              <w:t>8</w:t>
            </w:r>
            <w:r w:rsidRPr="00E7118D">
              <w:rPr>
                <w:rFonts w:hint="eastAsia"/>
                <w:sz w:val="24"/>
              </w:rPr>
              <w:t>日</w:t>
            </w:r>
          </w:p>
        </w:tc>
        <w:tc>
          <w:tcPr>
            <w:tcW w:w="1418" w:type="dxa"/>
            <w:vAlign w:val="center"/>
          </w:tcPr>
          <w:p w:rsidR="00DC660E" w:rsidRDefault="00DC660E" w:rsidP="00DC66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主题</w:t>
            </w:r>
          </w:p>
        </w:tc>
        <w:tc>
          <w:tcPr>
            <w:tcW w:w="2885" w:type="dxa"/>
            <w:gridSpan w:val="2"/>
            <w:vAlign w:val="center"/>
          </w:tcPr>
          <w:p w:rsidR="00DC660E" w:rsidRPr="00486C6E" w:rsidRDefault="00470B20" w:rsidP="00E7118D">
            <w:pPr>
              <w:jc w:val="center"/>
              <w:rPr>
                <w:bCs/>
                <w:sz w:val="24"/>
              </w:rPr>
            </w:pPr>
            <w:r w:rsidRPr="00486C6E">
              <w:rPr>
                <w:rFonts w:hint="eastAsia"/>
                <w:bCs/>
                <w:sz w:val="24"/>
              </w:rPr>
              <w:t>课题研究实施计划</w:t>
            </w:r>
          </w:p>
        </w:tc>
      </w:tr>
      <w:tr w:rsidR="00DC660E" w:rsidTr="007A7DE3">
        <w:trPr>
          <w:jc w:val="center"/>
        </w:trPr>
        <w:tc>
          <w:tcPr>
            <w:tcW w:w="2130" w:type="dxa"/>
          </w:tcPr>
          <w:p w:rsidR="00DC660E" w:rsidRDefault="00DC660E" w:rsidP="00DC66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主持人</w:t>
            </w:r>
          </w:p>
        </w:tc>
        <w:tc>
          <w:tcPr>
            <w:tcW w:w="2089" w:type="dxa"/>
            <w:vAlign w:val="center"/>
          </w:tcPr>
          <w:p w:rsidR="00DC660E" w:rsidRPr="007A7DE3" w:rsidRDefault="00470B20" w:rsidP="00DC660E">
            <w:pPr>
              <w:jc w:val="center"/>
              <w:rPr>
                <w:sz w:val="24"/>
              </w:rPr>
            </w:pPr>
            <w:r w:rsidRPr="007A7DE3">
              <w:rPr>
                <w:rFonts w:hint="eastAsia"/>
                <w:sz w:val="24"/>
              </w:rPr>
              <w:t>杭国花</w:t>
            </w:r>
          </w:p>
        </w:tc>
        <w:tc>
          <w:tcPr>
            <w:tcW w:w="1418" w:type="dxa"/>
            <w:vAlign w:val="center"/>
          </w:tcPr>
          <w:p w:rsidR="00DC660E" w:rsidRDefault="00DC660E" w:rsidP="00DC66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主讲人</w:t>
            </w:r>
          </w:p>
        </w:tc>
        <w:tc>
          <w:tcPr>
            <w:tcW w:w="2885" w:type="dxa"/>
            <w:gridSpan w:val="2"/>
            <w:vAlign w:val="center"/>
          </w:tcPr>
          <w:p w:rsidR="00DC660E" w:rsidRPr="007A7DE3" w:rsidRDefault="00470B20" w:rsidP="00DC660E">
            <w:pPr>
              <w:jc w:val="center"/>
              <w:rPr>
                <w:bCs/>
                <w:sz w:val="24"/>
              </w:rPr>
            </w:pPr>
            <w:r w:rsidRPr="007A7DE3">
              <w:rPr>
                <w:rFonts w:hint="eastAsia"/>
                <w:bCs/>
                <w:sz w:val="24"/>
              </w:rPr>
              <w:t>葛振娣</w:t>
            </w:r>
          </w:p>
        </w:tc>
      </w:tr>
      <w:tr w:rsidR="00DC660E" w:rsidTr="007A7DE3">
        <w:trPr>
          <w:jc w:val="center"/>
        </w:trPr>
        <w:tc>
          <w:tcPr>
            <w:tcW w:w="2130" w:type="dxa"/>
          </w:tcPr>
          <w:p w:rsidR="00DC660E" w:rsidRDefault="00DC660E" w:rsidP="00DC66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3507" w:type="dxa"/>
            <w:gridSpan w:val="2"/>
            <w:vAlign w:val="center"/>
          </w:tcPr>
          <w:p w:rsidR="00DC660E" w:rsidRPr="007A7DE3" w:rsidRDefault="00470B20" w:rsidP="00DC660E">
            <w:pPr>
              <w:jc w:val="center"/>
              <w:rPr>
                <w:sz w:val="24"/>
              </w:rPr>
            </w:pPr>
            <w:r w:rsidRPr="007A7DE3">
              <w:rPr>
                <w:rFonts w:hint="eastAsia"/>
                <w:sz w:val="24"/>
              </w:rPr>
              <w:t>图文信息楼</w:t>
            </w:r>
            <w:r w:rsidRPr="007A7DE3">
              <w:rPr>
                <w:rFonts w:hint="eastAsia"/>
                <w:sz w:val="24"/>
              </w:rPr>
              <w:t>6</w:t>
            </w:r>
            <w:r w:rsidRPr="007A7DE3">
              <w:rPr>
                <w:rFonts w:hint="eastAsia"/>
                <w:sz w:val="24"/>
              </w:rPr>
              <w:t>楼东会议室</w:t>
            </w:r>
          </w:p>
        </w:tc>
        <w:tc>
          <w:tcPr>
            <w:tcW w:w="1559" w:type="dxa"/>
            <w:vAlign w:val="center"/>
          </w:tcPr>
          <w:p w:rsidR="00DC660E" w:rsidRDefault="00DC660E" w:rsidP="00DC660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sz w:val="28"/>
                <w:szCs w:val="28"/>
              </w:rPr>
              <w:t>参会人数</w:t>
            </w:r>
          </w:p>
        </w:tc>
        <w:tc>
          <w:tcPr>
            <w:tcW w:w="1326" w:type="dxa"/>
            <w:vAlign w:val="center"/>
          </w:tcPr>
          <w:p w:rsidR="00DC660E" w:rsidRPr="007A7DE3" w:rsidRDefault="00470B20" w:rsidP="00DC660E">
            <w:pPr>
              <w:jc w:val="center"/>
              <w:rPr>
                <w:bCs/>
                <w:sz w:val="24"/>
              </w:rPr>
            </w:pPr>
            <w:r w:rsidRPr="007A7DE3">
              <w:rPr>
                <w:rFonts w:hint="eastAsia"/>
                <w:bCs/>
                <w:sz w:val="24"/>
              </w:rPr>
              <w:t>2</w:t>
            </w:r>
            <w:r w:rsidRPr="007A7DE3">
              <w:rPr>
                <w:bCs/>
                <w:sz w:val="24"/>
              </w:rPr>
              <w:t>0</w:t>
            </w:r>
          </w:p>
        </w:tc>
      </w:tr>
      <w:tr w:rsidR="00DC660E" w:rsidTr="00E7118D">
        <w:trPr>
          <w:jc w:val="center"/>
        </w:trPr>
        <w:tc>
          <w:tcPr>
            <w:tcW w:w="2130" w:type="dxa"/>
            <w:vAlign w:val="center"/>
          </w:tcPr>
          <w:p w:rsidR="00DC660E" w:rsidRDefault="00DC660E" w:rsidP="00DC66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</w:p>
          <w:p w:rsidR="00DC660E" w:rsidRDefault="00DC660E" w:rsidP="00DC660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sz w:val="28"/>
                <w:szCs w:val="28"/>
              </w:rPr>
              <w:t>内容</w:t>
            </w:r>
          </w:p>
        </w:tc>
        <w:tc>
          <w:tcPr>
            <w:tcW w:w="6392" w:type="dxa"/>
            <w:gridSpan w:val="4"/>
          </w:tcPr>
          <w:p w:rsidR="00DC660E" w:rsidRPr="00D1270D" w:rsidRDefault="00DC660E" w:rsidP="00DC660E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D1270D">
              <w:rPr>
                <w:rFonts w:asciiTheme="minorEastAsia" w:eastAsiaTheme="minorEastAsia" w:hAnsiTheme="minorEastAsia" w:hint="eastAsia"/>
                <w:sz w:val="24"/>
              </w:rPr>
              <w:t>一、研究的目标</w:t>
            </w:r>
            <w:r w:rsidRPr="00D1270D">
              <w:rPr>
                <w:rFonts w:asciiTheme="minorEastAsia" w:eastAsiaTheme="minorEastAsia" w:hAnsiTheme="minorEastAsia"/>
                <w:sz w:val="24"/>
              </w:rPr>
              <w:t>。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构建职业学校专业文化建设与“工匠精神”培育融合的保障体系。</w:t>
            </w:r>
          </w:p>
          <w:p w:rsidR="00DC660E" w:rsidRPr="00D1270D" w:rsidRDefault="00DC660E" w:rsidP="00DC660E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D1270D">
              <w:rPr>
                <w:rFonts w:asciiTheme="minorEastAsia" w:eastAsiaTheme="minorEastAsia" w:hAnsiTheme="minorEastAsia" w:hint="eastAsia"/>
                <w:sz w:val="24"/>
              </w:rPr>
              <w:t>二、研究的内容及分工。</w:t>
            </w:r>
          </w:p>
          <w:p w:rsidR="00DC660E" w:rsidRPr="00D1270D" w:rsidRDefault="00DC660E" w:rsidP="00DC660E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D1270D">
              <w:rPr>
                <w:rFonts w:asciiTheme="minorEastAsia" w:eastAsiaTheme="minorEastAsia" w:hAnsiTheme="minorEastAsia" w:hint="eastAsia"/>
                <w:sz w:val="24"/>
              </w:rPr>
              <w:t>1、</w:t>
            </w:r>
            <w:r w:rsidRPr="00D1270D">
              <w:rPr>
                <w:rFonts w:asciiTheme="minorEastAsia" w:eastAsiaTheme="minorEastAsia" w:hAnsiTheme="minorEastAsia"/>
                <w:sz w:val="24"/>
              </w:rPr>
              <w:t>《</w:t>
            </w:r>
            <w:r w:rsidRPr="00D1270D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 w:val="24"/>
              </w:rPr>
              <w:t>职业学校专业文化建设与“工匠精神”培育融合的现状分析</w:t>
            </w:r>
            <w:r w:rsidRPr="00D1270D">
              <w:rPr>
                <w:rFonts w:asciiTheme="minorEastAsia" w:eastAsiaTheme="minorEastAsia" w:hAnsiTheme="minorEastAsia"/>
                <w:sz w:val="24"/>
              </w:rPr>
              <w:t>》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。组长：陈煜</w:t>
            </w:r>
            <w:r w:rsidRPr="00D1270D">
              <w:rPr>
                <w:rFonts w:asciiTheme="minorEastAsia" w:eastAsiaTheme="minorEastAsia" w:hAnsiTheme="minorEastAsia"/>
                <w:sz w:val="24"/>
              </w:rPr>
              <w:t>；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成员：赵毅、邱灏、王枝东、陈燕。</w:t>
            </w:r>
          </w:p>
          <w:p w:rsidR="00DC660E" w:rsidRPr="00D1270D" w:rsidRDefault="00DC660E" w:rsidP="00DC660E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D1270D">
              <w:rPr>
                <w:rFonts w:asciiTheme="minorEastAsia" w:eastAsiaTheme="minorEastAsia" w:hAnsiTheme="minorEastAsia"/>
                <w:sz w:val="24"/>
              </w:rPr>
              <w:t>2、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《职业学校专业文化建设与“工匠精神”培育融合的路径研究》。组长：陈宝珍</w:t>
            </w:r>
            <w:r w:rsidRPr="00D1270D">
              <w:rPr>
                <w:rFonts w:asciiTheme="minorEastAsia" w:eastAsiaTheme="minorEastAsia" w:hAnsiTheme="minorEastAsia"/>
                <w:sz w:val="24"/>
              </w:rPr>
              <w:t>；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组员：钱文武、赵婷婷、黄鹤鸣、余志勇、糜年艳、戴治敏。</w:t>
            </w:r>
          </w:p>
          <w:p w:rsidR="00DC660E" w:rsidRPr="00D1270D" w:rsidRDefault="00DC660E" w:rsidP="00DC660E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D1270D">
              <w:rPr>
                <w:rFonts w:asciiTheme="minorEastAsia" w:eastAsiaTheme="minorEastAsia" w:hAnsiTheme="minorEastAsia"/>
                <w:sz w:val="24"/>
              </w:rPr>
              <w:t>3、《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职业学校专业文化建设与“工匠精神”培育融合的保障体系</w:t>
            </w:r>
            <w:r w:rsidRPr="00D1270D">
              <w:rPr>
                <w:rFonts w:asciiTheme="minorEastAsia" w:eastAsiaTheme="minorEastAsia" w:hAnsiTheme="minorEastAsia"/>
                <w:sz w:val="24"/>
              </w:rPr>
              <w:t>》。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组长：李子震</w:t>
            </w:r>
            <w:r w:rsidRPr="00D1270D">
              <w:rPr>
                <w:rFonts w:asciiTheme="minorEastAsia" w:eastAsiaTheme="minorEastAsia" w:hAnsiTheme="minorEastAsia"/>
                <w:sz w:val="24"/>
              </w:rPr>
              <w:t>；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组员：杭国花、夏敏、李万奎、吴久宽、奚江江。</w:t>
            </w:r>
          </w:p>
          <w:p w:rsidR="00DC660E" w:rsidRPr="00D1270D" w:rsidRDefault="00DC660E" w:rsidP="00DC660E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D1270D">
              <w:rPr>
                <w:rFonts w:asciiTheme="minorEastAsia" w:eastAsiaTheme="minorEastAsia" w:hAnsiTheme="minorEastAsia"/>
                <w:sz w:val="24"/>
              </w:rPr>
              <w:t>4、《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职业学校专业文化建设与“工匠精神”培育融合的案例研究</w:t>
            </w:r>
            <w:r w:rsidRPr="00D1270D">
              <w:rPr>
                <w:rFonts w:asciiTheme="minorEastAsia" w:eastAsiaTheme="minorEastAsia" w:hAnsiTheme="minorEastAsia"/>
                <w:sz w:val="24"/>
              </w:rPr>
              <w:t>》。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组长：李彩兵</w:t>
            </w:r>
            <w:r w:rsidRPr="00D1270D">
              <w:rPr>
                <w:rFonts w:asciiTheme="minorEastAsia" w:eastAsiaTheme="minorEastAsia" w:hAnsiTheme="minorEastAsia"/>
                <w:sz w:val="24"/>
              </w:rPr>
              <w:t>；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组员：夏桂荣、张长征、张小燕、叶子寒、潘健。</w:t>
            </w:r>
          </w:p>
          <w:p w:rsidR="00DC660E" w:rsidRPr="00D1270D" w:rsidRDefault="00DC660E" w:rsidP="00DC660E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D1270D">
              <w:rPr>
                <w:rFonts w:asciiTheme="minorEastAsia" w:eastAsiaTheme="minorEastAsia" w:hAnsiTheme="minorEastAsia" w:hint="eastAsia"/>
                <w:sz w:val="24"/>
              </w:rPr>
              <w:t>三、研究时间节点</w:t>
            </w:r>
          </w:p>
          <w:p w:rsidR="00DC660E" w:rsidRPr="00D1270D" w:rsidRDefault="00DC660E" w:rsidP="00DC660E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D1270D">
              <w:rPr>
                <w:rFonts w:asciiTheme="minorEastAsia" w:eastAsiaTheme="minorEastAsia" w:hAnsiTheme="minorEastAsia"/>
                <w:sz w:val="24"/>
              </w:rPr>
              <w:t>1、2018.9-10，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撰写研究计划，召集课题组成员进行研讨。</w:t>
            </w:r>
          </w:p>
          <w:p w:rsidR="00DC660E" w:rsidRPr="00D1270D" w:rsidRDefault="00DC660E" w:rsidP="00DC660E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D1270D">
              <w:rPr>
                <w:rFonts w:asciiTheme="minorEastAsia" w:eastAsiaTheme="minorEastAsia" w:hAnsiTheme="minorEastAsia"/>
                <w:sz w:val="24"/>
              </w:rPr>
              <w:t>2、2018.11-12，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撰写开题报告，准备开题论证。</w:t>
            </w:r>
          </w:p>
          <w:p w:rsidR="00DC660E" w:rsidRPr="00D1270D" w:rsidRDefault="00DC660E" w:rsidP="00DC660E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D1270D">
              <w:rPr>
                <w:rFonts w:asciiTheme="minorEastAsia" w:eastAsiaTheme="minorEastAsia" w:hAnsiTheme="minorEastAsia"/>
                <w:sz w:val="24"/>
              </w:rPr>
              <w:t>3、2019.1-6，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各组按照研究计划正常研究，论文撰写并发表。</w:t>
            </w:r>
          </w:p>
          <w:p w:rsidR="00DC660E" w:rsidRPr="00D1270D" w:rsidRDefault="00DC660E" w:rsidP="00DC660E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D1270D">
              <w:rPr>
                <w:rFonts w:asciiTheme="minorEastAsia" w:eastAsiaTheme="minorEastAsia" w:hAnsiTheme="minorEastAsia" w:hint="eastAsia"/>
                <w:sz w:val="24"/>
              </w:rPr>
              <w:t>4、</w:t>
            </w:r>
            <w:r w:rsidRPr="00D1270D">
              <w:rPr>
                <w:rFonts w:asciiTheme="minorEastAsia" w:eastAsiaTheme="minorEastAsia" w:hAnsiTheme="minorEastAsia"/>
                <w:sz w:val="24"/>
              </w:rPr>
              <w:t>2019.7-8，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各组研究第一次检查，总结第一阶段性成果；撰写中期报告，接受中期检查。</w:t>
            </w:r>
          </w:p>
          <w:p w:rsidR="00DC660E" w:rsidRPr="00D1270D" w:rsidRDefault="00DC660E" w:rsidP="00DC660E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D1270D">
              <w:rPr>
                <w:rFonts w:asciiTheme="minorEastAsia" w:eastAsiaTheme="minorEastAsia" w:hAnsiTheme="minorEastAsia"/>
                <w:sz w:val="24"/>
              </w:rPr>
              <w:t>5、2019.7-2020.6，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参加各级各类论文评比。</w:t>
            </w:r>
          </w:p>
          <w:p w:rsidR="00DC660E" w:rsidRPr="00D1270D" w:rsidRDefault="00DC660E" w:rsidP="00DC660E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D1270D">
              <w:rPr>
                <w:rFonts w:asciiTheme="minorEastAsia" w:eastAsiaTheme="minorEastAsia" w:hAnsiTheme="minorEastAsia"/>
                <w:sz w:val="24"/>
              </w:rPr>
              <w:t>6、2020.7-8，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各组研究第二次检查，总结第二阶段性成果；撰写中期报告，接受第二次中期检查。</w:t>
            </w:r>
          </w:p>
          <w:p w:rsidR="00DC660E" w:rsidRPr="00D1270D" w:rsidRDefault="00DC660E" w:rsidP="00DC660E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D1270D">
              <w:rPr>
                <w:rFonts w:asciiTheme="minorEastAsia" w:eastAsiaTheme="minorEastAsia" w:hAnsiTheme="minorEastAsia" w:hint="eastAsia"/>
                <w:sz w:val="24"/>
              </w:rPr>
              <w:t>7、</w:t>
            </w:r>
            <w:r w:rsidRPr="00D1270D">
              <w:rPr>
                <w:rFonts w:asciiTheme="minorEastAsia" w:eastAsiaTheme="minorEastAsia" w:hAnsiTheme="minorEastAsia"/>
                <w:sz w:val="24"/>
              </w:rPr>
              <w:t>2020.9-2021.4，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参加各类论文评比，充实课题组成果</w:t>
            </w:r>
            <w:r w:rsidRPr="00D1270D">
              <w:rPr>
                <w:rFonts w:asciiTheme="minorEastAsia" w:eastAsiaTheme="minorEastAsia" w:hAnsiTheme="minorEastAsia"/>
                <w:sz w:val="24"/>
              </w:rPr>
              <w:t>。</w:t>
            </w:r>
          </w:p>
          <w:p w:rsidR="00DC660E" w:rsidRPr="00D1270D" w:rsidRDefault="00DC660E" w:rsidP="00DC660E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D1270D">
              <w:rPr>
                <w:rFonts w:asciiTheme="minorEastAsia" w:eastAsiaTheme="minorEastAsia" w:hAnsiTheme="minorEastAsia"/>
                <w:sz w:val="24"/>
              </w:rPr>
              <w:t>8、2021.5-6，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各组研究完成，整理研究成果并提交子课题结题研究报告。</w:t>
            </w:r>
          </w:p>
          <w:p w:rsidR="00DC660E" w:rsidRDefault="00DC660E" w:rsidP="00D1270D">
            <w:pPr>
              <w:ind w:firstLineChars="200" w:firstLine="480"/>
              <w:rPr>
                <w:b/>
                <w:bCs/>
                <w:sz w:val="36"/>
                <w:szCs w:val="36"/>
              </w:rPr>
            </w:pPr>
            <w:r w:rsidRPr="00D1270D">
              <w:rPr>
                <w:rFonts w:asciiTheme="minorEastAsia" w:eastAsiaTheme="minorEastAsia" w:hAnsiTheme="minorEastAsia"/>
                <w:sz w:val="24"/>
              </w:rPr>
              <w:t>9、2021.7-10，</w:t>
            </w:r>
            <w:r w:rsidRPr="00D1270D">
              <w:rPr>
                <w:rFonts w:asciiTheme="minorEastAsia" w:eastAsiaTheme="minorEastAsia" w:hAnsiTheme="minorEastAsia" w:hint="eastAsia"/>
                <w:sz w:val="24"/>
              </w:rPr>
              <w:t>汇总课题组资料，撰写结题报告，申请结题。</w:t>
            </w:r>
          </w:p>
        </w:tc>
      </w:tr>
      <w:tr w:rsidR="00DC660E" w:rsidTr="00E7118D">
        <w:trPr>
          <w:jc w:val="center"/>
        </w:trPr>
        <w:tc>
          <w:tcPr>
            <w:tcW w:w="2130" w:type="dxa"/>
            <w:vAlign w:val="center"/>
          </w:tcPr>
          <w:p w:rsidR="00DC660E" w:rsidRDefault="00DC660E" w:rsidP="00DC660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</w:t>
            </w:r>
          </w:p>
          <w:p w:rsidR="00DC660E" w:rsidRDefault="00DC660E" w:rsidP="00DC660E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sz w:val="28"/>
                <w:szCs w:val="28"/>
              </w:rPr>
              <w:t>收获</w:t>
            </w:r>
          </w:p>
        </w:tc>
        <w:tc>
          <w:tcPr>
            <w:tcW w:w="6392" w:type="dxa"/>
            <w:gridSpan w:val="4"/>
          </w:tcPr>
          <w:p w:rsidR="00DC660E" w:rsidRPr="00486C6E" w:rsidRDefault="00D1270D" w:rsidP="00486C6E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D1270D">
              <w:rPr>
                <w:rFonts w:asciiTheme="minorEastAsia" w:eastAsiaTheme="minorEastAsia" w:hAnsiTheme="minorEastAsia" w:hint="eastAsia"/>
                <w:sz w:val="24"/>
              </w:rPr>
              <w:t>通过此次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实施计划的讲解，</w:t>
            </w:r>
            <w:r w:rsidR="00883275">
              <w:rPr>
                <w:rFonts w:asciiTheme="minorEastAsia" w:eastAsiaTheme="minorEastAsia" w:hAnsiTheme="minorEastAsia" w:hint="eastAsia"/>
                <w:sz w:val="24"/>
              </w:rPr>
              <w:t>更</w:t>
            </w:r>
            <w:r w:rsidR="00433A26">
              <w:rPr>
                <w:rFonts w:asciiTheme="minorEastAsia" w:eastAsiaTheme="minorEastAsia" w:hAnsiTheme="minorEastAsia" w:hint="eastAsia"/>
                <w:sz w:val="24"/>
              </w:rPr>
              <w:t>能体现</w:t>
            </w:r>
            <w:r w:rsidR="00433A26" w:rsidRPr="00433A26">
              <w:rPr>
                <w:rFonts w:asciiTheme="minorEastAsia" w:eastAsiaTheme="minorEastAsia" w:hAnsiTheme="minorEastAsia" w:hint="eastAsia"/>
                <w:sz w:val="24"/>
              </w:rPr>
              <w:t>项目设计方案的科学性、合理性</w:t>
            </w:r>
            <w:r w:rsidR="00883275">
              <w:rPr>
                <w:rFonts w:asciiTheme="minorEastAsia" w:eastAsiaTheme="minorEastAsia" w:hAnsiTheme="minorEastAsia" w:hint="eastAsia"/>
                <w:sz w:val="24"/>
              </w:rPr>
              <w:t>，以及在今后的研究过程中，各个时间节</w:t>
            </w:r>
            <w:r w:rsidR="00486C6E">
              <w:rPr>
                <w:rFonts w:asciiTheme="minorEastAsia" w:eastAsiaTheme="minorEastAsia" w:hAnsiTheme="minorEastAsia" w:hint="eastAsia"/>
                <w:sz w:val="24"/>
              </w:rPr>
              <w:t>点所要完成的任务，每个课题的研究方向，形成的成果都有明确的目标</w:t>
            </w:r>
            <w:r w:rsidR="007A7DE3"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:rsidR="00DC660E" w:rsidRPr="00486C6E" w:rsidRDefault="00DC660E" w:rsidP="007A7DE3">
            <w:pPr>
              <w:ind w:right="140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签名：</w:t>
            </w:r>
            <w:r w:rsidR="006E0C5B">
              <w:rPr>
                <w:rFonts w:hint="eastAsia"/>
                <w:sz w:val="28"/>
                <w:szCs w:val="28"/>
              </w:rPr>
              <w:t>陈</w:t>
            </w:r>
            <w:r w:rsidR="006E0C5B">
              <w:rPr>
                <w:rFonts w:hint="eastAsia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6E0C5B">
              <w:rPr>
                <w:rFonts w:hint="eastAsia"/>
                <w:sz w:val="28"/>
                <w:szCs w:val="28"/>
              </w:rPr>
              <w:t>燕</w:t>
            </w:r>
          </w:p>
        </w:tc>
      </w:tr>
    </w:tbl>
    <w:p w:rsidR="00F8309B" w:rsidRPr="00F8309B" w:rsidRDefault="00F8309B" w:rsidP="00486C6E">
      <w:pPr>
        <w:rPr>
          <w:b/>
          <w:bCs/>
          <w:sz w:val="36"/>
          <w:szCs w:val="36"/>
        </w:rPr>
      </w:pPr>
    </w:p>
    <w:sectPr w:rsidR="00F8309B" w:rsidRPr="00F8309B" w:rsidSect="00486C6E">
      <w:pgSz w:w="11906" w:h="16838"/>
      <w:pgMar w:top="851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759" w:rsidRDefault="002E0759" w:rsidP="006F33DF">
      <w:r>
        <w:separator/>
      </w:r>
    </w:p>
  </w:endnote>
  <w:endnote w:type="continuationSeparator" w:id="0">
    <w:p w:rsidR="002E0759" w:rsidRDefault="002E0759" w:rsidP="006F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759" w:rsidRDefault="002E0759" w:rsidP="006F33DF">
      <w:r>
        <w:separator/>
      </w:r>
    </w:p>
  </w:footnote>
  <w:footnote w:type="continuationSeparator" w:id="0">
    <w:p w:rsidR="002E0759" w:rsidRDefault="002E0759" w:rsidP="006F3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541FC2"/>
    <w:rsid w:val="000B7EA9"/>
    <w:rsid w:val="00116528"/>
    <w:rsid w:val="00134E4E"/>
    <w:rsid w:val="00173A47"/>
    <w:rsid w:val="002E0759"/>
    <w:rsid w:val="00384E18"/>
    <w:rsid w:val="00433A26"/>
    <w:rsid w:val="00470B20"/>
    <w:rsid w:val="00486C6E"/>
    <w:rsid w:val="004C5CD4"/>
    <w:rsid w:val="00615FA7"/>
    <w:rsid w:val="006E0C5B"/>
    <w:rsid w:val="006F33DF"/>
    <w:rsid w:val="007A7DE3"/>
    <w:rsid w:val="00883275"/>
    <w:rsid w:val="00B878D2"/>
    <w:rsid w:val="00D1270D"/>
    <w:rsid w:val="00DC660E"/>
    <w:rsid w:val="00E7118D"/>
    <w:rsid w:val="00E950BF"/>
    <w:rsid w:val="00F8309B"/>
    <w:rsid w:val="0C712A6F"/>
    <w:rsid w:val="14FD2304"/>
    <w:rsid w:val="3E07796F"/>
    <w:rsid w:val="3F541FC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4E9B814-8F2D-4FF0-A380-9CE15EAD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6F33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F33DF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6F33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F33DF"/>
    <w:rPr>
      <w:rFonts w:ascii="Calibri" w:hAnsi="Calibri"/>
      <w:kern w:val="2"/>
      <w:sz w:val="18"/>
      <w:szCs w:val="18"/>
    </w:rPr>
  </w:style>
  <w:style w:type="paragraph" w:styleId="a6">
    <w:name w:val="List Paragraph"/>
    <w:basedOn w:val="a"/>
    <w:uiPriority w:val="99"/>
    <w:rsid w:val="006F33D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C0265C-F634-441F-974C-EE65062DB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41</TotalTime>
  <Pages>1</Pages>
  <Words>120</Words>
  <Characters>685</Characters>
  <Application>Microsoft Office Word</Application>
  <DocSecurity>0</DocSecurity>
  <Lines>5</Lines>
  <Paragraphs>1</Paragraphs>
  <ScaleCrop>false</ScaleCrop>
  <Company>Microsoft</Company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huahua</dc:creator>
  <cp:lastModifiedBy>cheny</cp:lastModifiedBy>
  <cp:revision>14</cp:revision>
  <dcterms:created xsi:type="dcterms:W3CDTF">2018-09-11T02:30:00Z</dcterms:created>
  <dcterms:modified xsi:type="dcterms:W3CDTF">2018-10-30T06:06:00Z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